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A9" w:rsidRPr="00F575AF" w:rsidRDefault="006731A9" w:rsidP="009540D3">
      <w:pPr>
        <w:spacing w:after="15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F575AF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If you can’t plant your bare root trees and shrubs right away, </w:t>
      </w:r>
      <w:r w:rsidR="00146EB8" w:rsidRPr="00F575AF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or you are receiving planting assistance from SWC, </w:t>
      </w:r>
      <w:r w:rsidRPr="00F575AF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please </w:t>
      </w:r>
      <w:r w:rsidR="00146EB8" w:rsidRPr="00F575AF">
        <w:rPr>
          <w:rFonts w:ascii="Arial" w:eastAsia="Times New Roman" w:hAnsi="Arial" w:cs="Arial"/>
          <w:color w:val="000000"/>
          <w:sz w:val="28"/>
          <w:szCs w:val="28"/>
          <w:u w:val="single"/>
        </w:rPr>
        <w:t xml:space="preserve">follow </w:t>
      </w:r>
      <w:r w:rsidRPr="00F575AF">
        <w:rPr>
          <w:rFonts w:ascii="Arial" w:eastAsia="Times New Roman" w:hAnsi="Arial" w:cs="Arial"/>
          <w:color w:val="000000"/>
          <w:sz w:val="28"/>
          <w:szCs w:val="28"/>
          <w:u w:val="single"/>
        </w:rPr>
        <w:t>these instruction</w:t>
      </w:r>
      <w:r w:rsidR="00146EB8" w:rsidRPr="00F575AF">
        <w:rPr>
          <w:rFonts w:ascii="Arial" w:eastAsia="Times New Roman" w:hAnsi="Arial" w:cs="Arial"/>
          <w:color w:val="000000"/>
          <w:sz w:val="28"/>
          <w:szCs w:val="28"/>
          <w:u w:val="single"/>
        </w:rPr>
        <w:t>s.</w:t>
      </w:r>
    </w:p>
    <w:p w:rsidR="00CA1EA6" w:rsidRDefault="00CA1EA6" w:rsidP="009540D3">
      <w:pPr>
        <w:spacing w:after="15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</w:rPr>
      </w:pPr>
    </w:p>
    <w:p w:rsidR="009540D3" w:rsidRPr="00F575AF" w:rsidRDefault="009540D3" w:rsidP="009540D3">
      <w:pPr>
        <w:spacing w:after="150" w:line="240" w:lineRule="auto"/>
        <w:outlineLvl w:val="1"/>
        <w:rPr>
          <w:rFonts w:ascii="Arial" w:eastAsia="Times New Roman" w:hAnsi="Arial" w:cs="Arial"/>
          <w:color w:val="000000"/>
          <w:sz w:val="28"/>
          <w:szCs w:val="28"/>
        </w:rPr>
      </w:pPr>
      <w:r w:rsidRPr="00F575AF">
        <w:rPr>
          <w:rFonts w:ascii="Arial" w:eastAsia="Times New Roman" w:hAnsi="Arial" w:cs="Arial"/>
          <w:color w:val="000000"/>
          <w:sz w:val="28"/>
          <w:szCs w:val="28"/>
        </w:rPr>
        <w:t>Heeling in Bare Root Trees</w:t>
      </w:r>
      <w:r w:rsidR="00F575AF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9540D3" w:rsidRPr="006731A9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6731A9">
        <w:rPr>
          <w:rFonts w:ascii="Arial" w:eastAsia="Times New Roman" w:hAnsi="Arial" w:cs="Arial"/>
          <w:color w:val="000000"/>
          <w:sz w:val="24"/>
          <w:szCs w:val="24"/>
        </w:rPr>
        <w:t>Select a sheltered spot if possible to heel in your plants. Create a trench by either digging or mounding soil</w:t>
      </w:r>
      <w:r w:rsidR="006731A9" w:rsidRPr="006731A9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6731A9">
        <w:rPr>
          <w:rFonts w:ascii="Arial" w:eastAsia="Times New Roman" w:hAnsi="Arial" w:cs="Arial"/>
          <w:color w:val="000000"/>
          <w:sz w:val="24"/>
          <w:szCs w:val="24"/>
        </w:rPr>
        <w:t xml:space="preserve"> making </w:t>
      </w:r>
      <w:hyperlink r:id="rId5" w:history="1">
        <w:r w:rsidRPr="006731A9">
          <w:rPr>
            <w:rFonts w:ascii="Arial" w:eastAsia="Times New Roman" w:hAnsi="Arial" w:cs="Arial"/>
            <w:sz w:val="24"/>
            <w:szCs w:val="24"/>
          </w:rPr>
          <w:t>one side vertical</w:t>
        </w:r>
      </w:hyperlink>
      <w:r w:rsidRPr="006731A9">
        <w:rPr>
          <w:rFonts w:ascii="Arial" w:eastAsia="Times New Roman" w:hAnsi="Arial" w:cs="Arial"/>
          <w:color w:val="000000"/>
          <w:sz w:val="24"/>
          <w:szCs w:val="24"/>
        </w:rPr>
        <w:t> and the other at a 45 degree angle. Make it wide and long enough to fit all the plants roots and keep</w:t>
      </w:r>
      <w:r w:rsidR="007B7B30" w:rsidRPr="006731A9">
        <w:rPr>
          <w:rFonts w:ascii="Arial" w:eastAsia="Times New Roman" w:hAnsi="Arial" w:cs="Arial"/>
          <w:color w:val="000000"/>
          <w:sz w:val="24"/>
          <w:szCs w:val="24"/>
        </w:rPr>
        <w:t>ing</w:t>
      </w:r>
      <w:r w:rsidRPr="006731A9">
        <w:rPr>
          <w:rFonts w:ascii="Arial" w:eastAsia="Times New Roman" w:hAnsi="Arial" w:cs="Arial"/>
          <w:color w:val="000000"/>
          <w:sz w:val="24"/>
          <w:szCs w:val="24"/>
        </w:rPr>
        <w:t xml:space="preserve"> them from crowding. The trench should be about a foot deep.</w:t>
      </w:r>
    </w:p>
    <w:p w:rsidR="009540D3" w:rsidRPr="009540D3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>Remove any plastic and other wrapping from the roots.</w:t>
      </w:r>
    </w:p>
    <w:p w:rsidR="009540D3" w:rsidRPr="009540D3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>Lay the uncovered plants down on the sloping side of the trench.</w:t>
      </w:r>
    </w:p>
    <w:p w:rsidR="009540D3" w:rsidRPr="009540D3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>If you have multiple trees, they can be closely bundled together.</w:t>
      </w:r>
    </w:p>
    <w:p w:rsidR="009540D3" w:rsidRPr="009540D3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>Spread out the roots along the bottom of the trench.</w:t>
      </w:r>
    </w:p>
    <w:p w:rsidR="009540D3" w:rsidRPr="009540D3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>Fill the trench with soil, firming lightly.</w:t>
      </w:r>
    </w:p>
    <w:p w:rsidR="009540D3" w:rsidRPr="009540D3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>Water if the soil is dry. It is important that the roots do not dry out or freeze</w:t>
      </w:r>
    </w:p>
    <w:p w:rsidR="009540D3" w:rsidRDefault="009540D3" w:rsidP="00CA1EA6">
      <w:pPr>
        <w:numPr>
          <w:ilvl w:val="0"/>
          <w:numId w:val="1"/>
        </w:numPr>
        <w:spacing w:after="120" w:line="240" w:lineRule="atLeast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>Keep the roots moist, but not soaking wet, until you can plant the tree in its permanent place.</w:t>
      </w:r>
    </w:p>
    <w:p w:rsidR="009540D3" w:rsidRDefault="009540D3" w:rsidP="009540D3">
      <w:pPr>
        <w:spacing w:after="0" w:line="48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A1EA6" w:rsidRDefault="009540D3" w:rsidP="00CA1EA6">
      <w:pPr>
        <w:spacing w:after="0" w:line="480" w:lineRule="atLeas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3810000" cy="2343150"/>
            <wp:effectExtent l="19050" t="0" r="0" b="0"/>
            <wp:docPr id="7" name="Picture 7" descr="Image result for heeling in bare root tr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heeling in bare root tre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EA6" w:rsidRDefault="00CA1EA6" w:rsidP="00CA1EA6">
      <w:pPr>
        <w:spacing w:after="0" w:line="48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7B7B30" w:rsidRDefault="007B7B30" w:rsidP="00CA1EA6">
      <w:pPr>
        <w:spacing w:after="0" w:line="480" w:lineRule="atLeas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Tips :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B6AB2" w:rsidRPr="00F575AF" w:rsidRDefault="009540D3" w:rsidP="00F575AF">
      <w:pPr>
        <w:spacing w:after="4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540D3">
        <w:rPr>
          <w:rFonts w:ascii="Arial" w:eastAsia="Times New Roman" w:hAnsi="Arial" w:cs="Arial"/>
          <w:color w:val="000000"/>
          <w:sz w:val="24"/>
          <w:szCs w:val="24"/>
        </w:rPr>
        <w:t xml:space="preserve">If your ground is frozen you can also heel in your bare root trees in a cellar or garage. Use a five gallon bucket and cover the roots with damp sawdust or use a wheelbarrow. There should not be any standing water around the </w:t>
      </w:r>
      <w:proofErr w:type="spellStart"/>
      <w:proofErr w:type="gramStart"/>
      <w:r w:rsidRPr="009540D3">
        <w:rPr>
          <w:rFonts w:ascii="Arial" w:eastAsia="Times New Roman" w:hAnsi="Arial" w:cs="Arial"/>
          <w:color w:val="000000"/>
          <w:sz w:val="24"/>
          <w:szCs w:val="24"/>
        </w:rPr>
        <w:t>roots.If</w:t>
      </w:r>
      <w:proofErr w:type="spellEnd"/>
      <w:proofErr w:type="gramEnd"/>
      <w:r w:rsidRPr="009540D3">
        <w:rPr>
          <w:rFonts w:ascii="Arial" w:eastAsia="Times New Roman" w:hAnsi="Arial" w:cs="Arial"/>
          <w:color w:val="000000"/>
          <w:sz w:val="24"/>
          <w:szCs w:val="24"/>
        </w:rPr>
        <w:t xml:space="preserve"> you see the buds swell, your tree has broken dormancy and needs to be planted right away.</w:t>
      </w:r>
      <w:r w:rsidR="00F575A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540D3">
        <w:rPr>
          <w:rFonts w:ascii="Arial" w:eastAsia="Times New Roman" w:hAnsi="Arial" w:cs="Arial"/>
          <w:color w:val="000000"/>
          <w:sz w:val="24"/>
          <w:szCs w:val="24"/>
        </w:rPr>
        <w:t xml:space="preserve">When you are ready to </w:t>
      </w:r>
      <w:bookmarkStart w:id="0" w:name="_GoBack"/>
      <w:bookmarkEnd w:id="0"/>
      <w:r w:rsidRPr="009540D3">
        <w:rPr>
          <w:rFonts w:ascii="Arial" w:eastAsia="Times New Roman" w:hAnsi="Arial" w:cs="Arial"/>
          <w:color w:val="000000"/>
          <w:sz w:val="24"/>
          <w:szCs w:val="24"/>
        </w:rPr>
        <w:t>put your plant in its permanent place, remove it from the temporary ditch and soak the roots in a bucket of water for up to one hour. Hydrating those roots before planting will ensure success for your tree.</w:t>
      </w:r>
    </w:p>
    <w:sectPr w:rsidR="006B6AB2" w:rsidRPr="00F575AF" w:rsidSect="00CA1EA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22D6E"/>
    <w:multiLevelType w:val="multilevel"/>
    <w:tmpl w:val="C940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D3"/>
    <w:rsid w:val="00146EB8"/>
    <w:rsid w:val="006731A9"/>
    <w:rsid w:val="006B6AB2"/>
    <w:rsid w:val="007B7B30"/>
    <w:rsid w:val="009540D3"/>
    <w:rsid w:val="00CA1EA6"/>
    <w:rsid w:val="00D149F3"/>
    <w:rsid w:val="00F5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B1458"/>
  <w15:docId w15:val="{2AD70502-8C87-4B5D-BCE8-8611A3D8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AB2"/>
  </w:style>
  <w:style w:type="paragraph" w:styleId="Heading1">
    <w:name w:val="heading 1"/>
    <w:basedOn w:val="Normal"/>
    <w:link w:val="Heading1Char"/>
    <w:uiPriority w:val="9"/>
    <w:qFormat/>
    <w:rsid w:val="00954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54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540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5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540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40D3"/>
  </w:style>
  <w:style w:type="paragraph" w:styleId="BalloonText">
    <w:name w:val="Balloon Text"/>
    <w:basedOn w:val="Normal"/>
    <w:link w:val="BalloonTextChar"/>
    <w:uiPriority w:val="99"/>
    <w:semiHidden/>
    <w:unhideWhenUsed/>
    <w:rsid w:val="0095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341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preparednessmama.com/vertical-gardening-ide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Siuslaw Watershed Council</dc:creator>
  <cp:lastModifiedBy>Karen Skulley</cp:lastModifiedBy>
  <cp:revision>3</cp:revision>
  <dcterms:created xsi:type="dcterms:W3CDTF">2019-02-05T21:00:00Z</dcterms:created>
  <dcterms:modified xsi:type="dcterms:W3CDTF">2019-02-05T21:10:00Z</dcterms:modified>
</cp:coreProperties>
</file>